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ind w:right="26" w:rightChars="0"/>
        <w:outlineLvl w:val="0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“零碳”工厂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评价指标体系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一、评价指标要求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评价指标体系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评价指标要求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基本要求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的前提，所列指标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必须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全部满足，只对指标符合性进行说明和判定，不打分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评价指标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按照级别分为</w:t>
      </w:r>
      <w:r>
        <w:rPr>
          <w:rFonts w:ascii="Times New Roman" w:hAnsi="Times New Roman" w:eastAsia="仿宋_GB2312" w:cs="Times New Roman"/>
          <w:sz w:val="32"/>
          <w:szCs w:val="32"/>
        </w:rPr>
        <w:t>一级指标和二级指标，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按照类型分为必选要求和可选要求：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必选要求是工厂应达到的基础性要求，工厂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一般应当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满足各项必选要求，可选要求是希望工厂努力达到的提高性要求。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必选要求和可选要求均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按照满足程度在0分到满分中取值，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按照权重汇总得分。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评价指标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满分100分，评价得分原则上应不低于80分。</w:t>
      </w:r>
      <w:r>
        <w:rPr>
          <w:rFonts w:ascii="Times New Roman" w:hAnsi="Times New Roman" w:eastAsia="仿宋_GB2312" w:cs="Times New Roman"/>
          <w:sz w:val="32"/>
          <w:szCs w:val="32"/>
        </w:rPr>
        <w:t>具体参见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附表1—1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附表1—2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二、评价指标体系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规范性引用文件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7119《节水型企业评价导则》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13234《用能单位节能量计算方法》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18916《取水定额》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19001《质量管理体系 要求》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23331《能源管理体系 要求及使用指南》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24001《环境管理体系 要求及使用指南》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24040《环境管理 生命周期评价 原则与框架》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24044《环境管理 生命周期评价 要求与指南》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24256《产品生态设计通则》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28001《职业健康安全管理体系 要求》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29115《工业企业节约原材料评价导则》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29116《工业企业原材料消耗计算通则》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32150《工业企业温室气体排放核算和报告通则》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bookmarkStart w:id="0" w:name="OLE_LINK6"/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GB/T </w:t>
      </w:r>
      <w:bookmarkStart w:id="1" w:name="OLE_LINK7"/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32161</w:t>
      </w:r>
      <w:bookmarkEnd w:id="0"/>
      <w:bookmarkEnd w:id="1"/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《生态设计产品评价通则》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33760《基于项目的温室气体减排量评估技术规范通用要求》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50378《绿色建筑评价标准》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GHG Protocol《温室气体议定书 企业核算与报告准则》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 14064-1《温室气体 第一部分 组织层面对温室气体排放和清除的量化和报告的规范及指南》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 14064-2《温室气体 第二部分 项目层次上对温室气体减排和清除增加的量化、监测和报告的规范及指南》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 14064-3《温室气体 第三部分 温室气体声明审定与核查的规范及指南》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 14067《温室气体 产品碳足迹 量化要求和指南》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PAS 2050《商品和服务在生命周期内的温室气体排放评价规范》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  <w:lang w:eastAsia="zh-CN" w:bidi="ar"/>
        </w:rPr>
        <w:t>“零碳”工厂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 w:bidi="ar"/>
        </w:rPr>
        <w:t>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指在温室气体核算边界内在一定时间（通常以年度为单位）内生产过程中产生的温室气体排放量，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在尽可能自主减排的基础上，剩余排放量由核算边界外的减排项目清除，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实现温室气体排放持续降低并逐步趋近零的工厂。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温室气体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eastAsia="zh-CN" w:bidi="ar"/>
        </w:rPr>
        <w:t>”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 w:bidi="ar"/>
        </w:rPr>
        <w:t>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本指标体系中的温室气体主要包括：二氧化碳（CO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）、甲烷（CH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）、氧化亚氮（N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O）、氢氟碳化物（HFCs）、全氟碳化物（PFCs）、六氟化硫（SF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）及三氟化氮（NF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碳抵消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eastAsia="zh-CN" w:bidi="ar"/>
        </w:rPr>
        <w:t>方式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1.边界内自主开发项目抵消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a）边界内企业实施的CCUS项目。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b）边界内建设的新能源项目上网电量。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2.边界外自主建设项目抵消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a）边界外自主开发减碳项目所产生的经核证的减排量；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b）边界外自主建设经核证的碳汇；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c）边界外建设光伏、风电等新能源项目。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3.边界外购买的碳减排量抵消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a）购买绿电或绿证，仅用于抵消企业用电量产生的碳排放；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b）购买国家温室气体自愿减排项目产生的CCER，优先选择林业碳汇类项目及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"/>
        </w:rPr>
        <w:t>我市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温室气体自愿减排项目；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c）购买政府备案或者认可的碳普惠项目减排量，优先选择本地区抵消产品；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d）购买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"/>
        </w:rPr>
        <w:t>碳市场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配额；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ascii="Times New Roman" w:hAnsi="Times New Roman" w:eastAsia="仿宋" w:cs="Times New Roman"/>
          <w:kern w:val="0"/>
          <w:sz w:val="32"/>
          <w:szCs w:val="32"/>
          <w:lang w:bidi="ar"/>
        </w:rPr>
        <w:t>e）购买国际核证减排量。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sectPr>
          <w:footerReference r:id="rId3" w:type="default"/>
          <w:pgSz w:w="11906" w:h="16838"/>
          <w:pgMar w:top="1440" w:right="1587" w:bottom="1440" w:left="1587" w:header="851" w:footer="850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>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1—1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</w:t>
      </w:r>
      <w:r>
        <w:rPr>
          <w:rFonts w:ascii="Times New Roman" w:hAnsi="Times New Roman" w:eastAsia="方正小标宋简体" w:cs="Times New Roman"/>
          <w:sz w:val="44"/>
          <w:szCs w:val="44"/>
        </w:rPr>
        <w:t>基本要求表</w:t>
      </w:r>
    </w:p>
    <w:tbl>
      <w:tblPr>
        <w:tblStyle w:val="9"/>
        <w:tblW w:w="139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2"/>
        <w:gridCol w:w="1411"/>
        <w:gridCol w:w="5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bidi="ar"/>
              </w:rPr>
              <w:t>基本要求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bidi="ar"/>
              </w:rPr>
              <w:t>是否符合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bidi="ar"/>
              </w:rPr>
              <w:t>符合性依据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1.工厂应依法设立，边界清晰，在建设和生产过程中应遵守有关法律、法规、政策和标准。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土地证、房产证、建设项目备案、建设规划许可证、环保批复和验收、消防备案和验收、建筑工程竣工验收等证明材料。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2.正常生产经营，未出现工商注销、连续停产12个月以上、被市场监督管理部门列入经营异常名单且未被移出等情况。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企业公共信用信息报告，应急管理部门、生态环境部门、市场监管部门网站截图。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3.近三年内（含成立不足三年）未发生安全（含网络安全、数据安全）、质量、环境污染等事故，无行政处罚记录和失信行为记录。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4.新、改、扩建项目应遵守国家“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固定资产投资项目节能评估审查制度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”“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三同时制度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”“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工业项目建设用地控制指标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等产业政策和有关要求。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新、改、扩建项目的能评、环评、安评、消防验收等材料。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>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1—2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</w:t>
      </w:r>
      <w:r>
        <w:rPr>
          <w:rFonts w:ascii="Times New Roman" w:hAnsi="Times New Roman" w:eastAsia="方正小标宋简体" w:cs="Times New Roman"/>
          <w:sz w:val="44"/>
          <w:szCs w:val="44"/>
        </w:rPr>
        <w:t>评价指标要求表</w:t>
      </w:r>
    </w:p>
    <w:tbl>
      <w:tblPr>
        <w:tblStyle w:val="9"/>
        <w:tblW w:w="14299" w:type="dxa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61"/>
        <w:gridCol w:w="5997"/>
        <w:gridCol w:w="900"/>
        <w:gridCol w:w="718"/>
        <w:gridCol w:w="808"/>
        <w:gridCol w:w="727"/>
        <w:gridCol w:w="2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bookmarkStart w:id="2" w:name="OLE_LINK1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指标要求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类型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分值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权重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得分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符合性依据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1.碳排放管理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1.1 最高管理者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最高管理者应对工厂内部和利益相关方作出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“零碳工厂”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承诺的陈述。应包括：（1）计划实现零碳工厂的时间；（2）对实现零碳工厂有效性负责；（3）确保建立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“零碳工厂”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建设、实施方针和目标，并确保其与组织的战略方向及所处的环境相一致。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最高管理者承诺书。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1.2 管理制度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建立碳排放管理制度，设立碳排放管理机构，全面负责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“零碳”工厂试点工作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的制度建设、组织实施、考核奖惩等，定期向最高管理者报告工作进展。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碳排放管理制度文件，包括管理机构的组织架构图、职责分工等。有关会议纪要、汇报材料等。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按照GB/T 19001、GB/T 28001、GB/T 24001、GB/T 23331建立完善的质量、职业健康安全、环境和能源管理体系。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质量、职业健康安全、环境和能源管理相关制度体系。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以上体系通过第三方认证。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第三方认证证书（证书应处于有效期内）。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1.3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制定《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方案》，包括明确总体目标、年度目标及指标、实施路径（拟实施的节能/降碳/零碳/负碳技术项目措施及其节能量/降碳量，拟采用的碳抵消方式等。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对外发布《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公开发布证明材料。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1.4 能力建设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取得智能制造示范工程、制造业单项冠军（企业或产品）、高新技术企业、技术创新示范企业、专精特新“小巨人”企业、绿色工厂、绿色供应链管理企业、工业产品绿色设计企业等示范称号（每取得1个称号得2分，最多不超过10分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证书、奖牌、政府公告等。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1.5 持续改进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传播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的概念和知识，定期为员工提供温室气体减排相关知识的教育、培训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，并对教育和培训的结果进行考评。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企业提交培训清单、签到记录、考核记录等；培训计划、方案等；内网宣传截图等。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定期调度碳管理相关工作，量化减排成果，持续改进碳排放管理制度，确保碳绩效稳步提升。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工作推动相关证明。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2.碳排放监测核算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2.1 监测统计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识别工厂温室气体排放种类及来源，制定数据质量控制计划，对排放涉及的运行参数进行日常监测，建立碳排放统计报表（月度），保证数据的可追溯性。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数据质量控制计划、统计报表。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建立能源及碳排放信息化管理系统，能采集相关能源活动数据，并进行统计分析。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技术运用介绍及现场照片。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2.2 组织碳排放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采用国家发布的温室气体核算指南、GB/T 32150、ISO </w:t>
            </w:r>
            <w:bookmarkStart w:id="3" w:name="OLE_LINK4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14064-1</w:t>
            </w:r>
            <w:bookmarkEnd w:id="3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、GHG Protocol等对厂界范围内近3年的温室气体排放进行核算和报告，核算范围包括厂界内的直接排放（范围1）和间接排放（范围2）。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近三年温室气体核算报告。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采用ISO 14064-1或其他适宜标准，对其直接排放（范围1）和能源间接排放（范围2）之外的其他间接排放（范围3）进行核算和报告。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近三年温室气体核算报告。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bookmarkStart w:id="4" w:name="OLE_LINK3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获得近三年温室气体排放量第三方核查声明</w:t>
            </w:r>
            <w:bookmarkEnd w:id="4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第三方出具的核查声明。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2.3 产品碳足迹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采用ISO 14067、PAS 2050、GB/T 24040、GB/T 24044或其他适用的标准或规范对产品进行碳足迹核算或核查。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产品碳足迹核算报告、产品碳足迹证书。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产品碳足迹核算或核查报告对外公布。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核算或核查结果公布证明。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利用核算或核查结果对其产品的碳足迹进行改善。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碳足迹改善说明。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3.基础设施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3.1 建筑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工厂建筑选用蕴能低、高性能、高耐久性和本地建材，减少建材在全生命周期中的能源消耗。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建筑材料购买、检测等相关证明。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按照GB/T 50378等有关标准，已有或者新增建筑属于绿色建筑、超低能耗建筑等，并获得第三方认证证书。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认证证书及相关证明文件。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3.2 设备设施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已明令禁止生产、使用的和能耗高、效率低的设备应限期淘汰更新。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落后机电设备淘汰情况（如适用）、设备更新证明材料。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通用设备应采用节能型产品或效率高、能耗低的产品。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通用设备清单、高效节能设备的证明材料。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专用设备应符合产业准入要求，采用有效降低温室气体排放的先进绿色技术生产装备。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专用设备清单、先进绿色技术生产装备的证明材料。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3.3 照明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工艺适用时，节能型照明设备使用占比100%。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照明设备统计表。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公共场所的照明采取分区、分组与定时自动调光等措施。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配备说明、照片。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4.降碳措施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4.1 实施节能减碳项目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“零碳工厂”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实施期内开展节能减碳项目，降低能源消耗和温室气体排放，并按照GB/T 13234计算节能量或按照GB/T 33760核算减排量。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项目设计、建设、运行文件，现场照片、合同、发票等。节能量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、减排量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计算过程。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4.2 提高可再生能源使用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实施分布式光伏、风电、氢能、生物质燃料、绿电储能等项目措施，提高可再生能源使用量。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相关项目设计、建设、运行文件，主要设备清单、现场照片等。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4.3 节约资源使用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在产品设计中引入生态设计的理念，按照GB/T 24256对生产的产品进行生态设计，优化产品设计和生产工艺，减少原辅材料消耗和能源消耗。按照GB/T 32161对产品进行生态设计产品评价。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生态设计产品评价报告。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按照GB/T 7119的要求对其开展节水评价工作，且满足GB/T 18916（所有部分）中对应本行业的取水定额要求。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节水评价报告。取水定额对标的计算结果。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按照GB/T 29115、GB/T 29116的要求对其原材料使用量的减少进行评价。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节约原材料评价报告。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使用回收料、可回收材料替代原生材料、不可回收材料。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有关证明材料。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4.4 减少温室气体使用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替代或减少全球增温潜势较高温室气体的使用。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有关证明材料。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4.5 实施碳抵消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自主减排</w:t>
            </w:r>
            <w:bookmarkStart w:id="5" w:name="OLE_LINK8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后剩余排放量进行抵消，抵消比例达到100%的，得满分；60%~100%的，按比例折算得分；60%以下的，得0分。抵消方式参考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“评价指标体系”中（四）碳抵消方式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。</w:t>
            </w:r>
            <w:bookmarkEnd w:id="5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碳信用的交易记录、凭证，绿电购买凭证、绿电证书，生态固碳证明文件，负碳技术应用等证明文件。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5.碳绩效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5.1 节能降碳目标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评估企业零碳目标、量化指标落实情况（按照落实情况按比例酌情给分）。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项目执行情况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、量化指标计算过程</w:t>
            </w:r>
            <w:r>
              <w:rPr>
                <w:rFonts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5.2 能耗强度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综合能耗，并详细说明计算过程，指标达到相关国家、省、行业标准中的先进值要求。未制定相关标准的，应优于行业先进水平（装备、电子、电器等离散制造业可采用单位产值或单位工业增加值指标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单位产品/产值能耗强度计算表及相关行业证明。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近三年单位产品能耗强度逐年下降。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5.3 碳强度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计算单位产品碳排放量，并详细说明计算过程，指标应优于行业先进水平（装备、电子、电器等离散制造业可采用单位产值或单位工业增加值指标）。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单位产品/产值碳强度计算表及相关行业证明。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近三年主要产品碳强度逐年下降。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5.4 可再生能源使用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100%电力电源来源于可再生能源电力得满分，50%~100%之间按百分比得分，≤50%不得分。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提供能源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消费</w:t>
            </w:r>
            <w:r>
              <w:rPr>
                <w:rFonts w:ascii="Times New Roman" w:hAnsi="Times New Roman" w:eastAsia="仿宋_GB2312" w:cs="Times New Roman"/>
                <w:sz w:val="24"/>
              </w:rPr>
              <w:t>结构计算表。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5.5 节材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计算单位产品原材料使用量，指标应优于行业先进水平。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单位产品原材料计算表及相关行业证明。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近三年单位产品原材料使用逐年下降。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5.6 节水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计算单位产品取水量，指标应优于取水定额标准或行业先进水平。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单位产品取水量计算表及相关行业证明。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取水量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逐年下降。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总分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——</w:t>
            </w:r>
          </w:p>
        </w:tc>
      </w:tr>
      <w:bookmarkEnd w:id="2"/>
    </w:tbl>
    <w:p>
      <w:pPr>
        <w:pStyle w:val="2"/>
        <w:rPr>
          <w:rFonts w:hint="eastAsia"/>
          <w:lang w:val="en-US" w:eastAsia="zh-CN"/>
        </w:rPr>
      </w:pPr>
      <w:bookmarkStart w:id="6" w:name="_GoBack"/>
      <w:bookmarkEnd w:id="6"/>
    </w:p>
    <w:sectPr>
      <w:footerReference r:id="rId4" w:type="default"/>
      <w:pgSz w:w="16838" w:h="11906" w:orient="landscape"/>
      <w:pgMar w:top="1800" w:right="1440" w:bottom="1644" w:left="144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580998-C805-472F-98ED-829390B2FF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640904-A8E6-4D41-A5F9-D57F677493E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749013B-9320-46C8-9FDE-32CDBB7844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CA0A1E-09F2-4EAB-A021-2629A6238A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F4DE3"/>
    <w:multiLevelType w:val="singleLevel"/>
    <w:tmpl w:val="CBFF4DE3"/>
    <w:lvl w:ilvl="0" w:tentative="0">
      <w:start w:val="2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1">
    <w:nsid w:val="E19D8FC4"/>
    <w:multiLevelType w:val="singleLevel"/>
    <w:tmpl w:val="E19D8FC4"/>
    <w:lvl w:ilvl="0" w:tentative="0">
      <w:start w:val="3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2">
    <w:nsid w:val="E5F89F07"/>
    <w:multiLevelType w:val="singleLevel"/>
    <w:tmpl w:val="E5F89F07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3">
    <w:nsid w:val="002896BD"/>
    <w:multiLevelType w:val="singleLevel"/>
    <w:tmpl w:val="002896BD"/>
    <w:lvl w:ilvl="0" w:tentative="0">
      <w:start w:val="4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zkxMDI1YzhmZjQ3NjUxZTQ3NjFkMzE1YzUxM2YifQ=="/>
  </w:docVars>
  <w:rsids>
    <w:rsidRoot w:val="36147653"/>
    <w:rsid w:val="002D5A4B"/>
    <w:rsid w:val="0051250C"/>
    <w:rsid w:val="009420E5"/>
    <w:rsid w:val="00D3346C"/>
    <w:rsid w:val="00D830CE"/>
    <w:rsid w:val="00ED1E2A"/>
    <w:rsid w:val="00FF05F3"/>
    <w:rsid w:val="01316142"/>
    <w:rsid w:val="01D1354E"/>
    <w:rsid w:val="020250A8"/>
    <w:rsid w:val="02300767"/>
    <w:rsid w:val="02A96F66"/>
    <w:rsid w:val="03415C27"/>
    <w:rsid w:val="0363390B"/>
    <w:rsid w:val="038C49A7"/>
    <w:rsid w:val="043E21E0"/>
    <w:rsid w:val="04846602"/>
    <w:rsid w:val="04A11B13"/>
    <w:rsid w:val="04BD33EC"/>
    <w:rsid w:val="04F246AA"/>
    <w:rsid w:val="04FF212C"/>
    <w:rsid w:val="055433D4"/>
    <w:rsid w:val="0581658E"/>
    <w:rsid w:val="059E7D4A"/>
    <w:rsid w:val="05D97573"/>
    <w:rsid w:val="068F5360"/>
    <w:rsid w:val="06B62096"/>
    <w:rsid w:val="06D82800"/>
    <w:rsid w:val="06E6677B"/>
    <w:rsid w:val="072D2778"/>
    <w:rsid w:val="07C21E0F"/>
    <w:rsid w:val="07FB6A05"/>
    <w:rsid w:val="0857707D"/>
    <w:rsid w:val="0875232A"/>
    <w:rsid w:val="08C94F2B"/>
    <w:rsid w:val="08E03922"/>
    <w:rsid w:val="08E03C6A"/>
    <w:rsid w:val="08FD41C0"/>
    <w:rsid w:val="09075F66"/>
    <w:rsid w:val="09115D4D"/>
    <w:rsid w:val="09CE573B"/>
    <w:rsid w:val="09F91840"/>
    <w:rsid w:val="0A2E6DE3"/>
    <w:rsid w:val="0A8C7843"/>
    <w:rsid w:val="0ACF47D3"/>
    <w:rsid w:val="0BC521CB"/>
    <w:rsid w:val="0C326913"/>
    <w:rsid w:val="0C423C85"/>
    <w:rsid w:val="0CFB1490"/>
    <w:rsid w:val="0CFF129D"/>
    <w:rsid w:val="0E0A3761"/>
    <w:rsid w:val="0E5C7478"/>
    <w:rsid w:val="0E824EAB"/>
    <w:rsid w:val="0F493F98"/>
    <w:rsid w:val="0F9D57F0"/>
    <w:rsid w:val="0FAE4A22"/>
    <w:rsid w:val="0FB02359"/>
    <w:rsid w:val="0FC8036F"/>
    <w:rsid w:val="10147F59"/>
    <w:rsid w:val="11445C0E"/>
    <w:rsid w:val="11595733"/>
    <w:rsid w:val="11A04FA3"/>
    <w:rsid w:val="11D566EF"/>
    <w:rsid w:val="1248189B"/>
    <w:rsid w:val="129F14C2"/>
    <w:rsid w:val="13483D9B"/>
    <w:rsid w:val="135605B0"/>
    <w:rsid w:val="13697265"/>
    <w:rsid w:val="13791560"/>
    <w:rsid w:val="13812C3B"/>
    <w:rsid w:val="13914D12"/>
    <w:rsid w:val="13A20EEE"/>
    <w:rsid w:val="13AF2921"/>
    <w:rsid w:val="13B54A2A"/>
    <w:rsid w:val="13BF3705"/>
    <w:rsid w:val="13CD12C0"/>
    <w:rsid w:val="13FF1C41"/>
    <w:rsid w:val="14F85D2D"/>
    <w:rsid w:val="159D7523"/>
    <w:rsid w:val="15A26054"/>
    <w:rsid w:val="15AB323C"/>
    <w:rsid w:val="166A0D9D"/>
    <w:rsid w:val="1672275E"/>
    <w:rsid w:val="16F451A4"/>
    <w:rsid w:val="170F61FF"/>
    <w:rsid w:val="17195ED1"/>
    <w:rsid w:val="176401B4"/>
    <w:rsid w:val="177F7D39"/>
    <w:rsid w:val="181229CA"/>
    <w:rsid w:val="184427D2"/>
    <w:rsid w:val="18560AD3"/>
    <w:rsid w:val="18826EA4"/>
    <w:rsid w:val="18AE1328"/>
    <w:rsid w:val="18B43774"/>
    <w:rsid w:val="18DE0863"/>
    <w:rsid w:val="18F4761C"/>
    <w:rsid w:val="19114E0D"/>
    <w:rsid w:val="19281E01"/>
    <w:rsid w:val="193C0B34"/>
    <w:rsid w:val="198A5842"/>
    <w:rsid w:val="1A2D73F1"/>
    <w:rsid w:val="1A43105E"/>
    <w:rsid w:val="1AF62F79"/>
    <w:rsid w:val="1B04261A"/>
    <w:rsid w:val="1B215550"/>
    <w:rsid w:val="1B6943D1"/>
    <w:rsid w:val="1BB754DB"/>
    <w:rsid w:val="1C0E6E76"/>
    <w:rsid w:val="1C7D60E7"/>
    <w:rsid w:val="1CC82BDB"/>
    <w:rsid w:val="1D3C1D18"/>
    <w:rsid w:val="1D3C603F"/>
    <w:rsid w:val="1D3E7F2E"/>
    <w:rsid w:val="1D42599C"/>
    <w:rsid w:val="1D5A3B84"/>
    <w:rsid w:val="1D5B600F"/>
    <w:rsid w:val="1E3E4784"/>
    <w:rsid w:val="1E5A39AB"/>
    <w:rsid w:val="1E7B6870"/>
    <w:rsid w:val="1ECE1BE6"/>
    <w:rsid w:val="1EF5160A"/>
    <w:rsid w:val="1EFD0C48"/>
    <w:rsid w:val="1F0F1A5F"/>
    <w:rsid w:val="1F8136F4"/>
    <w:rsid w:val="1FAD491C"/>
    <w:rsid w:val="1FBE6A14"/>
    <w:rsid w:val="208F0AAD"/>
    <w:rsid w:val="20F157AB"/>
    <w:rsid w:val="213F6C51"/>
    <w:rsid w:val="21BC3A25"/>
    <w:rsid w:val="21CB2778"/>
    <w:rsid w:val="21D13193"/>
    <w:rsid w:val="21F47F9F"/>
    <w:rsid w:val="22657E8B"/>
    <w:rsid w:val="230254AE"/>
    <w:rsid w:val="2314452F"/>
    <w:rsid w:val="23190BEB"/>
    <w:rsid w:val="23FD1F8F"/>
    <w:rsid w:val="24115387"/>
    <w:rsid w:val="24280211"/>
    <w:rsid w:val="24C627FE"/>
    <w:rsid w:val="24D04B16"/>
    <w:rsid w:val="24E30557"/>
    <w:rsid w:val="252523ED"/>
    <w:rsid w:val="253F28D7"/>
    <w:rsid w:val="25617F83"/>
    <w:rsid w:val="25622ACF"/>
    <w:rsid w:val="257E024A"/>
    <w:rsid w:val="26426E54"/>
    <w:rsid w:val="264F2763"/>
    <w:rsid w:val="267B0BD8"/>
    <w:rsid w:val="27200974"/>
    <w:rsid w:val="27206C05"/>
    <w:rsid w:val="276A2F7D"/>
    <w:rsid w:val="279A6707"/>
    <w:rsid w:val="280C7A58"/>
    <w:rsid w:val="28423112"/>
    <w:rsid w:val="28775C77"/>
    <w:rsid w:val="28C765DB"/>
    <w:rsid w:val="28FD3EF0"/>
    <w:rsid w:val="290D4568"/>
    <w:rsid w:val="29144B25"/>
    <w:rsid w:val="29417C07"/>
    <w:rsid w:val="2AA4561F"/>
    <w:rsid w:val="2AD64ADD"/>
    <w:rsid w:val="2AE45217"/>
    <w:rsid w:val="2AFC4550"/>
    <w:rsid w:val="2B244DD3"/>
    <w:rsid w:val="2C3A1250"/>
    <w:rsid w:val="2CE66429"/>
    <w:rsid w:val="2D5A2DD5"/>
    <w:rsid w:val="2D646A49"/>
    <w:rsid w:val="2DD0172B"/>
    <w:rsid w:val="2DF46F6B"/>
    <w:rsid w:val="2E3F3DC3"/>
    <w:rsid w:val="2E7110F5"/>
    <w:rsid w:val="2E880B65"/>
    <w:rsid w:val="2E931165"/>
    <w:rsid w:val="2F534F90"/>
    <w:rsid w:val="2F6538FF"/>
    <w:rsid w:val="2F8009F7"/>
    <w:rsid w:val="3020285A"/>
    <w:rsid w:val="3090624C"/>
    <w:rsid w:val="30B207B7"/>
    <w:rsid w:val="30BF32A7"/>
    <w:rsid w:val="30D1659C"/>
    <w:rsid w:val="30DE117F"/>
    <w:rsid w:val="3100626D"/>
    <w:rsid w:val="31641840"/>
    <w:rsid w:val="31EC47B9"/>
    <w:rsid w:val="31F54C90"/>
    <w:rsid w:val="32483D69"/>
    <w:rsid w:val="32F51FFC"/>
    <w:rsid w:val="33643C32"/>
    <w:rsid w:val="33944ADE"/>
    <w:rsid w:val="33A03C25"/>
    <w:rsid w:val="33AF7316"/>
    <w:rsid w:val="341700D8"/>
    <w:rsid w:val="342C61EA"/>
    <w:rsid w:val="35532F02"/>
    <w:rsid w:val="35AD335B"/>
    <w:rsid w:val="36147653"/>
    <w:rsid w:val="36185141"/>
    <w:rsid w:val="361B0466"/>
    <w:rsid w:val="36B13102"/>
    <w:rsid w:val="36CB130F"/>
    <w:rsid w:val="37172C01"/>
    <w:rsid w:val="37263C55"/>
    <w:rsid w:val="377E4FAF"/>
    <w:rsid w:val="37D646C4"/>
    <w:rsid w:val="38741806"/>
    <w:rsid w:val="38A40870"/>
    <w:rsid w:val="39544D1C"/>
    <w:rsid w:val="399666DA"/>
    <w:rsid w:val="39B90DC5"/>
    <w:rsid w:val="39BA0544"/>
    <w:rsid w:val="39C807E8"/>
    <w:rsid w:val="39C93710"/>
    <w:rsid w:val="3A195112"/>
    <w:rsid w:val="3A676BB4"/>
    <w:rsid w:val="3AB1015A"/>
    <w:rsid w:val="3B1F0987"/>
    <w:rsid w:val="3B3640EB"/>
    <w:rsid w:val="3B5D4EDB"/>
    <w:rsid w:val="3BDE758B"/>
    <w:rsid w:val="3C60182F"/>
    <w:rsid w:val="3CCA2A44"/>
    <w:rsid w:val="3CF31155"/>
    <w:rsid w:val="3DB64CA0"/>
    <w:rsid w:val="3E220442"/>
    <w:rsid w:val="3E5B0287"/>
    <w:rsid w:val="3E912508"/>
    <w:rsid w:val="3F395FC0"/>
    <w:rsid w:val="3F3A417C"/>
    <w:rsid w:val="3F3D11BC"/>
    <w:rsid w:val="3F506C1B"/>
    <w:rsid w:val="3F5178F9"/>
    <w:rsid w:val="3F6E68E4"/>
    <w:rsid w:val="3F7E5ACC"/>
    <w:rsid w:val="3F80388E"/>
    <w:rsid w:val="3F9529BC"/>
    <w:rsid w:val="3FD05282"/>
    <w:rsid w:val="3FD80FD4"/>
    <w:rsid w:val="400C0C7E"/>
    <w:rsid w:val="40133504"/>
    <w:rsid w:val="40213350"/>
    <w:rsid w:val="404F7A7E"/>
    <w:rsid w:val="409B660A"/>
    <w:rsid w:val="40E24A53"/>
    <w:rsid w:val="4116222E"/>
    <w:rsid w:val="419F00CD"/>
    <w:rsid w:val="41A1071D"/>
    <w:rsid w:val="41D27F9B"/>
    <w:rsid w:val="41D65AC5"/>
    <w:rsid w:val="426B4382"/>
    <w:rsid w:val="42AD2987"/>
    <w:rsid w:val="42B247C4"/>
    <w:rsid w:val="438E35DD"/>
    <w:rsid w:val="43D2103C"/>
    <w:rsid w:val="43DE5A6B"/>
    <w:rsid w:val="44454F51"/>
    <w:rsid w:val="44F654F0"/>
    <w:rsid w:val="45711AE0"/>
    <w:rsid w:val="4632581F"/>
    <w:rsid w:val="463E3B5B"/>
    <w:rsid w:val="46B1257F"/>
    <w:rsid w:val="46BA7AA2"/>
    <w:rsid w:val="46E243DD"/>
    <w:rsid w:val="471171C7"/>
    <w:rsid w:val="474B41B5"/>
    <w:rsid w:val="47700497"/>
    <w:rsid w:val="47755A0A"/>
    <w:rsid w:val="47781EB3"/>
    <w:rsid w:val="47AA3E47"/>
    <w:rsid w:val="47AA45EF"/>
    <w:rsid w:val="47D31E1A"/>
    <w:rsid w:val="48101CC0"/>
    <w:rsid w:val="484715E2"/>
    <w:rsid w:val="487C1797"/>
    <w:rsid w:val="48931F3C"/>
    <w:rsid w:val="48F44CA8"/>
    <w:rsid w:val="49580093"/>
    <w:rsid w:val="49905A1F"/>
    <w:rsid w:val="49C710C5"/>
    <w:rsid w:val="49E47FB5"/>
    <w:rsid w:val="49F32205"/>
    <w:rsid w:val="4AD64CF5"/>
    <w:rsid w:val="4ADE4831"/>
    <w:rsid w:val="4B3F47AC"/>
    <w:rsid w:val="4B804AFB"/>
    <w:rsid w:val="4BF33470"/>
    <w:rsid w:val="4BF91599"/>
    <w:rsid w:val="4C4E060C"/>
    <w:rsid w:val="4CFB4CDE"/>
    <w:rsid w:val="4D084B81"/>
    <w:rsid w:val="4D0C7B96"/>
    <w:rsid w:val="4D2717ED"/>
    <w:rsid w:val="4D3C3BDD"/>
    <w:rsid w:val="4D862070"/>
    <w:rsid w:val="4D997BB3"/>
    <w:rsid w:val="4DB37FEC"/>
    <w:rsid w:val="4DF571F5"/>
    <w:rsid w:val="4E170D02"/>
    <w:rsid w:val="4E683E6B"/>
    <w:rsid w:val="4E9B595E"/>
    <w:rsid w:val="4EA45B50"/>
    <w:rsid w:val="4EB676A4"/>
    <w:rsid w:val="4F001B91"/>
    <w:rsid w:val="4F661D46"/>
    <w:rsid w:val="4F672FB4"/>
    <w:rsid w:val="4FB27BD9"/>
    <w:rsid w:val="4FD57D3E"/>
    <w:rsid w:val="4FD80B7D"/>
    <w:rsid w:val="501E7E6A"/>
    <w:rsid w:val="50316A2A"/>
    <w:rsid w:val="50600169"/>
    <w:rsid w:val="507D7E39"/>
    <w:rsid w:val="51263CA3"/>
    <w:rsid w:val="516F2480"/>
    <w:rsid w:val="51750D56"/>
    <w:rsid w:val="517D553D"/>
    <w:rsid w:val="518479C2"/>
    <w:rsid w:val="518941A2"/>
    <w:rsid w:val="52740B32"/>
    <w:rsid w:val="5274296B"/>
    <w:rsid w:val="52A03A41"/>
    <w:rsid w:val="53055DCD"/>
    <w:rsid w:val="53113FF5"/>
    <w:rsid w:val="536C4A42"/>
    <w:rsid w:val="539F21E4"/>
    <w:rsid w:val="543917B5"/>
    <w:rsid w:val="54461C97"/>
    <w:rsid w:val="546817EC"/>
    <w:rsid w:val="54D32412"/>
    <w:rsid w:val="54DF0B0E"/>
    <w:rsid w:val="550F5041"/>
    <w:rsid w:val="557F50E0"/>
    <w:rsid w:val="55E41BA0"/>
    <w:rsid w:val="55F81F79"/>
    <w:rsid w:val="5621527B"/>
    <w:rsid w:val="567670F2"/>
    <w:rsid w:val="56FB67D8"/>
    <w:rsid w:val="576548E6"/>
    <w:rsid w:val="578958A3"/>
    <w:rsid w:val="57BD4114"/>
    <w:rsid w:val="57FE0C1B"/>
    <w:rsid w:val="58136BF6"/>
    <w:rsid w:val="58201BF7"/>
    <w:rsid w:val="5829701E"/>
    <w:rsid w:val="5835028B"/>
    <w:rsid w:val="58540101"/>
    <w:rsid w:val="58926E87"/>
    <w:rsid w:val="58CB3756"/>
    <w:rsid w:val="58F50920"/>
    <w:rsid w:val="5999798B"/>
    <w:rsid w:val="59BC320F"/>
    <w:rsid w:val="5ABB0758"/>
    <w:rsid w:val="5AE14D89"/>
    <w:rsid w:val="5B0A304F"/>
    <w:rsid w:val="5B5C6D44"/>
    <w:rsid w:val="5B711172"/>
    <w:rsid w:val="5B757FCA"/>
    <w:rsid w:val="5BCF5CC5"/>
    <w:rsid w:val="5C006F65"/>
    <w:rsid w:val="5C3C5D8B"/>
    <w:rsid w:val="5C4D6309"/>
    <w:rsid w:val="5C610643"/>
    <w:rsid w:val="5C62109D"/>
    <w:rsid w:val="5C91458D"/>
    <w:rsid w:val="5CE370E6"/>
    <w:rsid w:val="5D33170B"/>
    <w:rsid w:val="5D5A16C2"/>
    <w:rsid w:val="5DA97E4D"/>
    <w:rsid w:val="5DEB4244"/>
    <w:rsid w:val="5E4E3C59"/>
    <w:rsid w:val="5E5910D4"/>
    <w:rsid w:val="5E7B2DDB"/>
    <w:rsid w:val="5E826043"/>
    <w:rsid w:val="5ECB01C5"/>
    <w:rsid w:val="5FCC446F"/>
    <w:rsid w:val="5FDC1BEF"/>
    <w:rsid w:val="60317B84"/>
    <w:rsid w:val="60A50369"/>
    <w:rsid w:val="60B230AC"/>
    <w:rsid w:val="60B93B7B"/>
    <w:rsid w:val="61170177"/>
    <w:rsid w:val="611E09A5"/>
    <w:rsid w:val="61FF01EB"/>
    <w:rsid w:val="622C0F66"/>
    <w:rsid w:val="623954AB"/>
    <w:rsid w:val="623A3F29"/>
    <w:rsid w:val="62970A67"/>
    <w:rsid w:val="62C43355"/>
    <w:rsid w:val="632B7A82"/>
    <w:rsid w:val="63AD6150"/>
    <w:rsid w:val="63BF301A"/>
    <w:rsid w:val="63E72AEA"/>
    <w:rsid w:val="64A01811"/>
    <w:rsid w:val="657D20C8"/>
    <w:rsid w:val="65B51EE4"/>
    <w:rsid w:val="65C854C3"/>
    <w:rsid w:val="661E576C"/>
    <w:rsid w:val="662C13E1"/>
    <w:rsid w:val="66486604"/>
    <w:rsid w:val="668272C8"/>
    <w:rsid w:val="676905E0"/>
    <w:rsid w:val="67963E6E"/>
    <w:rsid w:val="681D6DDD"/>
    <w:rsid w:val="682D36EA"/>
    <w:rsid w:val="68352BB8"/>
    <w:rsid w:val="68B368EA"/>
    <w:rsid w:val="68F122E7"/>
    <w:rsid w:val="693B5145"/>
    <w:rsid w:val="694B4D68"/>
    <w:rsid w:val="699520AA"/>
    <w:rsid w:val="699B1223"/>
    <w:rsid w:val="69BD10B7"/>
    <w:rsid w:val="69C91CD4"/>
    <w:rsid w:val="6A733077"/>
    <w:rsid w:val="6A7F678E"/>
    <w:rsid w:val="6A9826DA"/>
    <w:rsid w:val="6AD85CBA"/>
    <w:rsid w:val="6ADB2195"/>
    <w:rsid w:val="6AE758FB"/>
    <w:rsid w:val="6B1F74AE"/>
    <w:rsid w:val="6B3348DE"/>
    <w:rsid w:val="6B4F0144"/>
    <w:rsid w:val="6B6732D4"/>
    <w:rsid w:val="6B713AA4"/>
    <w:rsid w:val="6B77309B"/>
    <w:rsid w:val="6BAE516A"/>
    <w:rsid w:val="6C245B58"/>
    <w:rsid w:val="6C510DD0"/>
    <w:rsid w:val="6C6A3E74"/>
    <w:rsid w:val="6C751DC7"/>
    <w:rsid w:val="6C761851"/>
    <w:rsid w:val="6D273BE8"/>
    <w:rsid w:val="6D9D3347"/>
    <w:rsid w:val="6E310431"/>
    <w:rsid w:val="6E5001A7"/>
    <w:rsid w:val="6EA216F6"/>
    <w:rsid w:val="6EF01D3A"/>
    <w:rsid w:val="6F4C566A"/>
    <w:rsid w:val="6F5B5AA7"/>
    <w:rsid w:val="6F78316E"/>
    <w:rsid w:val="6F8748CD"/>
    <w:rsid w:val="6FDD1F19"/>
    <w:rsid w:val="6FF8164C"/>
    <w:rsid w:val="70CB0D34"/>
    <w:rsid w:val="71664F30"/>
    <w:rsid w:val="717D45ED"/>
    <w:rsid w:val="719F37F1"/>
    <w:rsid w:val="71C31DD6"/>
    <w:rsid w:val="71EF6747"/>
    <w:rsid w:val="72407F9E"/>
    <w:rsid w:val="72922570"/>
    <w:rsid w:val="72DF1342"/>
    <w:rsid w:val="72F44A35"/>
    <w:rsid w:val="73B502CA"/>
    <w:rsid w:val="7420471D"/>
    <w:rsid w:val="74364910"/>
    <w:rsid w:val="743D3C36"/>
    <w:rsid w:val="747D289E"/>
    <w:rsid w:val="74E053F1"/>
    <w:rsid w:val="75476E55"/>
    <w:rsid w:val="75697B6C"/>
    <w:rsid w:val="759A1F0D"/>
    <w:rsid w:val="75BE0042"/>
    <w:rsid w:val="75D4192C"/>
    <w:rsid w:val="75FA2FFA"/>
    <w:rsid w:val="760B6F9F"/>
    <w:rsid w:val="76460301"/>
    <w:rsid w:val="76794C3F"/>
    <w:rsid w:val="76BA0E56"/>
    <w:rsid w:val="76C95C09"/>
    <w:rsid w:val="770B75E7"/>
    <w:rsid w:val="77646C58"/>
    <w:rsid w:val="777A05E8"/>
    <w:rsid w:val="77973082"/>
    <w:rsid w:val="77A9300A"/>
    <w:rsid w:val="78257529"/>
    <w:rsid w:val="78262101"/>
    <w:rsid w:val="78324A1E"/>
    <w:rsid w:val="785D5D98"/>
    <w:rsid w:val="78965A06"/>
    <w:rsid w:val="789C1875"/>
    <w:rsid w:val="78BB4226"/>
    <w:rsid w:val="79166D8C"/>
    <w:rsid w:val="791A0CFB"/>
    <w:rsid w:val="793F67C7"/>
    <w:rsid w:val="79792D12"/>
    <w:rsid w:val="79ED32F3"/>
    <w:rsid w:val="7A6F5444"/>
    <w:rsid w:val="7A935293"/>
    <w:rsid w:val="7ACB1B77"/>
    <w:rsid w:val="7B476332"/>
    <w:rsid w:val="7B4A207F"/>
    <w:rsid w:val="7BBE00A0"/>
    <w:rsid w:val="7BC462FD"/>
    <w:rsid w:val="7BD9715F"/>
    <w:rsid w:val="7C0F00A8"/>
    <w:rsid w:val="7D2367D7"/>
    <w:rsid w:val="7D330ED8"/>
    <w:rsid w:val="7DA70C3C"/>
    <w:rsid w:val="7DD67F2F"/>
    <w:rsid w:val="7DDE41DD"/>
    <w:rsid w:val="7E4A3C3D"/>
    <w:rsid w:val="7E87336F"/>
    <w:rsid w:val="7ECF7ED4"/>
    <w:rsid w:val="7EFB0260"/>
    <w:rsid w:val="7F262A16"/>
    <w:rsid w:val="7F416366"/>
    <w:rsid w:val="7F4406B8"/>
    <w:rsid w:val="7FAD404C"/>
    <w:rsid w:val="7FC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41"/>
    <w:basedOn w:val="11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9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6276</Words>
  <Characters>6740</Characters>
  <Lines>76</Lines>
  <Paragraphs>21</Paragraphs>
  <TotalTime>23</TotalTime>
  <ScaleCrop>false</ScaleCrop>
  <LinksUpToDate>false</LinksUpToDate>
  <CharactersWithSpaces>7033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2024-06-05T02:58:00Z</dcterms:created>
  <dc:creator>zhaozhenjia</dc:creator>
  <cp:lastModifiedBy>15122053668</cp:lastModifiedBy>
  <cp:lastPrinted>2024-06-25T01:36:00Z</cp:lastPrinted>
  <dcterms:modified xsi:type="dcterms:W3CDTF">2024-06-25T10:22:55Z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D935E229626840EE9AF4EA007FC65591_13</vt:lpwstr>
  </property>
</Properties>
</file>